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D912CD" w:rsidRDefault="00925406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p</w:t>
            </w:r>
            <w:r w:rsidR="004C4729" w:rsidRPr="00D912CD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8C2127" w:rsidRDefault="008F3228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8C2127" w:rsidRDefault="008F3228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8F3228" w:rsidRPr="00970299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299">
              <w:rPr>
                <w:rFonts w:ascii="Arial" w:hAnsi="Arial" w:cs="Arial"/>
                <w:sz w:val="18"/>
                <w:szCs w:val="18"/>
              </w:rPr>
              <w:t>Sztuka drugiej połowy XIX wieku.</w:t>
            </w:r>
            <w:r>
              <w:rPr>
                <w:rFonts w:ascii="Arial" w:hAnsi="Arial" w:cs="Arial"/>
                <w:sz w:val="18"/>
                <w:szCs w:val="18"/>
              </w:rPr>
              <w:t xml:space="preserve"> (R</w:t>
            </w:r>
            <w:r w:rsidRPr="00970299">
              <w:rPr>
                <w:rFonts w:ascii="Arial" w:hAnsi="Arial" w:cs="Arial"/>
                <w:sz w:val="18"/>
                <w:szCs w:val="18"/>
              </w:rPr>
              <w:t>ealizm, akademizm, naturalizm, eklektyzm, malarstwo historyczne, historyzm</w:t>
            </w:r>
          </w:p>
          <w:p w:rsidR="008F3228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299">
              <w:rPr>
                <w:rFonts w:ascii="Arial" w:hAnsi="Arial" w:cs="Arial"/>
                <w:sz w:val="18"/>
                <w:szCs w:val="18"/>
              </w:rPr>
              <w:t>postacie: Gustave Courbet, Józef Chełmoński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8F3228" w:rsidRPr="00970299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70299">
              <w:rPr>
                <w:rFonts w:ascii="Arial" w:hAnsi="Arial" w:cs="Arial"/>
                <w:sz w:val="18"/>
                <w:szCs w:val="18"/>
              </w:rPr>
              <w:t>Główne założenia literatury pozytywizmu.</w:t>
            </w:r>
          </w:p>
          <w:p w:rsidR="004C4729" w:rsidRPr="008C2127" w:rsidRDefault="008F3228" w:rsidP="008F322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Pr="00970299">
              <w:rPr>
                <w:rFonts w:ascii="Arial" w:hAnsi="Arial" w:cs="Arial"/>
                <w:sz w:val="18"/>
                <w:szCs w:val="18"/>
              </w:rPr>
              <w:t>ojęcia i terminy: nowela, opowiadanie, obrazek, powieść tendencyjna, realizm, powieść historyczna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612048">
              <w:rPr>
                <w:rFonts w:ascii="Arial" w:hAnsi="Arial" w:cs="Arial"/>
                <w:sz w:val="18"/>
                <w:szCs w:val="18"/>
              </w:rPr>
              <w:t>postacie: Stendhal, Karol Dickens, Lew Tołstoj, Honoriusz Balzak, Gustave</w:t>
            </w:r>
            <w:r>
              <w:rPr>
                <w:rFonts w:ascii="Arial" w:hAnsi="Arial" w:cs="Arial"/>
                <w:sz w:val="18"/>
                <w:szCs w:val="18"/>
              </w:rPr>
              <w:t xml:space="preserve"> Flaubert, Henryk Sienkiewicz).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8C2127" w:rsidRDefault="008F3228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Szestak</w:t>
            </w:r>
          </w:p>
        </w:tc>
      </w:tr>
      <w:tr w:rsidR="00D912CD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5871C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Holidays without parents – czytanie ze zrozumieniem, słownictwo.</w:t>
            </w:r>
          </w:p>
          <w:p w:rsidR="00D912CD" w:rsidRPr="008C2127" w:rsidRDefault="002D3308" w:rsidP="002D330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 </w:t>
            </w:r>
            <w:r w:rsidRPr="005871C8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 holiday blog – pisanie bloga o wakacjach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Urbańczyk-Maziarek</w:t>
            </w:r>
          </w:p>
        </w:tc>
      </w:tr>
      <w:tr w:rsidR="00D912CD" w:rsidRPr="007E1EA9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 zawodowy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F3228" w:rsidRPr="008529A0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9A0">
              <w:rPr>
                <w:rFonts w:ascii="Arial" w:hAnsi="Arial" w:cs="Arial"/>
                <w:sz w:val="18"/>
                <w:szCs w:val="18"/>
                <w:lang w:val="en-US"/>
              </w:rPr>
              <w:t>Listening, speaking and writing practice - an announcement for a hotel.</w:t>
            </w:r>
          </w:p>
          <w:p w:rsidR="00D912CD" w:rsidRPr="008F3228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228">
              <w:rPr>
                <w:rFonts w:ascii="Arial" w:hAnsi="Arial" w:cs="Arial"/>
                <w:sz w:val="18"/>
                <w:szCs w:val="18"/>
                <w:lang w:val="en-US"/>
              </w:rPr>
              <w:t xml:space="preserve">Checking out - reading comprehension and vocabulary development. </w:t>
            </w:r>
            <w:r w:rsidRPr="008F3228">
              <w:rPr>
                <w:rFonts w:ascii="Arial" w:hAnsi="Arial" w:cs="Arial"/>
                <w:sz w:val="18"/>
                <w:szCs w:val="18"/>
              </w:rPr>
              <w:t>Słownictwo. Czytanie.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Marzena Stańczyk</w:t>
            </w:r>
          </w:p>
        </w:tc>
      </w:tr>
      <w:tr w:rsidR="008F3228" w:rsidRPr="007E1EA9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F3228" w:rsidRPr="007E1EA9" w:rsidRDefault="008F3228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F3228" w:rsidRPr="00D912CD" w:rsidRDefault="008F322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francuski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228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3228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F3228" w:rsidRPr="008F3228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228">
              <w:rPr>
                <w:rFonts w:ascii="Arial" w:hAnsi="Arial" w:cs="Arial"/>
                <w:sz w:val="18"/>
                <w:szCs w:val="18"/>
                <w:lang w:val="en-US"/>
              </w:rPr>
              <w:t xml:space="preserve">Quel temps fait – il?- vocabulaire. </w:t>
            </w:r>
            <w:r w:rsidRPr="008F3228">
              <w:rPr>
                <w:rFonts w:ascii="Arial" w:hAnsi="Arial" w:cs="Arial"/>
                <w:sz w:val="18"/>
                <w:szCs w:val="18"/>
              </w:rPr>
              <w:t>Słownictwo dotyczące pogody.</w:t>
            </w:r>
          </w:p>
          <w:p w:rsidR="008F3228" w:rsidRPr="008F3228" w:rsidRDefault="008F3228" w:rsidP="008F32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3228">
              <w:rPr>
                <w:rFonts w:ascii="Arial" w:hAnsi="Arial" w:cs="Arial"/>
                <w:sz w:val="18"/>
                <w:szCs w:val="18"/>
              </w:rPr>
              <w:t>Futur simple – les projets d’avenir – wprowadzenie czasu przyszłego.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F3228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Renata Wieczorek</w:t>
            </w:r>
          </w:p>
        </w:tc>
      </w:tr>
      <w:tr w:rsidR="00D912CD" w:rsidRPr="007E1EA9" w:rsidTr="00925406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8F322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 przedsiębiorczości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F3228" w:rsidRPr="00986724" w:rsidRDefault="008F3228" w:rsidP="00986724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sz w:val="18"/>
                <w:szCs w:val="18"/>
              </w:rPr>
              <w:t>Czynniki wpływające na sukces i niepowodzenie przedsiębiorstwa</w:t>
            </w:r>
            <w:r w:rsidR="00986724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  <w:p w:rsidR="00D912CD" w:rsidRPr="00925406" w:rsidRDefault="008F3228" w:rsidP="00925406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sz w:val="18"/>
                <w:szCs w:val="18"/>
              </w:rPr>
              <w:t>Etyka biznesu</w:t>
            </w:r>
            <w:r w:rsidR="00986724">
              <w:rPr>
                <w:rFonts w:ascii="Arial" w:hAnsi="Arial" w:cs="Arial"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98672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Sylwia Maruszczyk</w:t>
            </w:r>
          </w:p>
        </w:tc>
      </w:tr>
      <w:tr w:rsidR="00D912CD" w:rsidRPr="007E1EA9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Potęga o wykładniku wymiernym   [podstawa programowa: 1.4]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Niedobecka</w:t>
            </w:r>
          </w:p>
        </w:tc>
      </w:tr>
      <w:tr w:rsidR="00D912CD" w:rsidRPr="007E1EA9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2D3308" w:rsidRPr="002D3308" w:rsidRDefault="002D3308" w:rsidP="002D3308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2D3308">
              <w:rPr>
                <w:rFonts w:ascii="Arial" w:hAnsi="Arial" w:cs="Arial"/>
                <w:noProof/>
                <w:sz w:val="18"/>
                <w:szCs w:val="18"/>
              </w:rPr>
              <w:t>Wielkanoc – Jezus żyje!</w:t>
            </w:r>
          </w:p>
          <w:p w:rsidR="00D912CD" w:rsidRPr="008C2127" w:rsidRDefault="002D3308" w:rsidP="002D330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2D3308">
              <w:rPr>
                <w:rFonts w:ascii="Arial" w:hAnsi="Arial" w:cs="Arial"/>
                <w:noProof/>
                <w:sz w:val="18"/>
                <w:szCs w:val="18"/>
              </w:rPr>
              <w:t>Wiara w zmartwychwstanie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D912CD" w:rsidRPr="007E1EA9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:rsid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PS - doskonalenie zbicia piłki z wystawienia partnera.</w:t>
            </w:r>
          </w:p>
          <w:p w:rsid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PS - plasowanie, kiwnięcie.</w:t>
            </w:r>
          </w:p>
          <w:p w:rsid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PS - zastawienie pojedyncze.</w:t>
            </w:r>
          </w:p>
          <w:p w:rsidR="00D912CD" w:rsidRPr="008C2127" w:rsidRDefault="002D3308" w:rsidP="002D3308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PS - gra właściwa – sędziowanie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Winkler</w:t>
            </w:r>
          </w:p>
        </w:tc>
      </w:tr>
      <w:tr w:rsidR="00D912CD" w:rsidRPr="007E1EA9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Działalność gospodarcza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98672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98672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986724" w:rsidRPr="00986724" w:rsidRDefault="00986724" w:rsidP="0098672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86724">
              <w:rPr>
                <w:rFonts w:ascii="Arial" w:hAnsi="Arial" w:cs="Arial"/>
                <w:sz w:val="18"/>
                <w:szCs w:val="18"/>
              </w:rPr>
              <w:t>Czynniki kształtujące wielkość sprzedaży w zakładzie gastronomicznym. Marża, cena, rabat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912CD" w:rsidRPr="008C2127" w:rsidRDefault="00986724" w:rsidP="0098672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Przedsiębiorstwa gastronomicznego wg różnych poziomów rynków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98672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Urszula Paleczna</w:t>
            </w:r>
          </w:p>
        </w:tc>
      </w:tr>
      <w:tr w:rsidR="00D912CD" w:rsidRPr="007E1EA9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986724" w:rsidRDefault="008F3228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Izolacja w domu – jak spedzam czas podczas kwarantanny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Jolanta Cebula</w:t>
            </w:r>
          </w:p>
        </w:tc>
      </w:tr>
      <w:tr w:rsidR="00D912CD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2D330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F3228" w:rsidRDefault="008F3228" w:rsidP="008F322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Cesarstwo i papiestwo w średniowieczu; wyprawy krzyżowe</w:t>
            </w:r>
          </w:p>
          <w:p w:rsidR="00D912CD" w:rsidRPr="008C2127" w:rsidRDefault="008F3228" w:rsidP="008F322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Kultura średniowiecza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Wronka</w:t>
            </w:r>
          </w:p>
        </w:tc>
      </w:tr>
      <w:tr w:rsidR="00D912CD" w:rsidRPr="007E1EA9" w:rsidTr="00925406">
        <w:trPr>
          <w:trHeight w:val="588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2D330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2D3308" w:rsidRPr="002D3308" w:rsidRDefault="002D3308" w:rsidP="002D33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3308">
              <w:rPr>
                <w:rFonts w:ascii="Arial" w:hAnsi="Arial" w:cs="Arial"/>
                <w:sz w:val="18"/>
                <w:szCs w:val="18"/>
              </w:rPr>
              <w:t>Jeziora na Ziemi.</w:t>
            </w:r>
          </w:p>
          <w:p w:rsidR="002D3308" w:rsidRP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D3308">
              <w:rPr>
                <w:rFonts w:ascii="Arial" w:hAnsi="Arial" w:cs="Arial"/>
                <w:sz w:val="18"/>
                <w:szCs w:val="18"/>
              </w:rPr>
              <w:t>Lodowce i lądolody.</w:t>
            </w:r>
          </w:p>
          <w:p w:rsidR="00D912CD" w:rsidRPr="00925406" w:rsidRDefault="002D3308" w:rsidP="00925406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D3308">
              <w:rPr>
                <w:rFonts w:ascii="Arial" w:hAnsi="Arial" w:cs="Arial"/>
                <w:sz w:val="18"/>
                <w:szCs w:val="18"/>
              </w:rPr>
              <w:t>Wody podziemne, rodzaje źródeł.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Sieńkowska</w:t>
            </w:r>
          </w:p>
        </w:tc>
      </w:tr>
      <w:tr w:rsidR="00986724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986724" w:rsidRPr="007E1EA9" w:rsidRDefault="00986724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986724" w:rsidRDefault="00986724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Informatyka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724" w:rsidRDefault="008529A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724" w:rsidRDefault="008529A0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8529A0" w:rsidRDefault="008529A0" w:rsidP="008529A0">
            <w:pPr>
              <w:spacing w:after="0" w:line="240" w:lineRule="auto"/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</w:pPr>
            <w:r w:rsidRPr="00491D90"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  <w:t>Co to jest algorytm? Schematy blokowe i lista kroków.</w:t>
            </w:r>
          </w:p>
          <w:p w:rsidR="00986724" w:rsidRPr="002D3308" w:rsidRDefault="008529A0" w:rsidP="008529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  <w:t>Algorytmy, pętle iteracyjne i warunkowe.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86724" w:rsidRDefault="0098672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Katarzyna Malinowska</w:t>
            </w:r>
          </w:p>
        </w:tc>
      </w:tr>
      <w:tr w:rsidR="00D912CD" w:rsidRPr="007E1EA9" w:rsidTr="00925406">
        <w:trPr>
          <w:trHeight w:val="46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2D330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Procesy technologiczne w gastronomii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:rsidR="00D912CD" w:rsidRPr="008C2127" w:rsidRDefault="002D3308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Treści nauczania dotyczące działu zakąski gorące  (z drobiu, ryb i owoców morza, składników skrobiowych)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Gorzawska</w:t>
            </w:r>
          </w:p>
        </w:tc>
      </w:tr>
      <w:tr w:rsidR="00D912CD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2D330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Bezpieczeństwo i higiena pracy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Pyły w środowisku pracy.</w:t>
            </w:r>
          </w:p>
          <w:p w:rsid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Stres w środowisku pracy.</w:t>
            </w:r>
          </w:p>
          <w:p w:rsidR="00D912CD" w:rsidRPr="002D3308" w:rsidRDefault="002D3308" w:rsidP="002D3308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Czynniki psychofizyczne w środowisku pracy.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2D330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Justyna Pajor</w:t>
            </w:r>
          </w:p>
        </w:tc>
      </w:tr>
      <w:tr w:rsidR="00D912CD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8F322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Zasady żywienia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D912CD" w:rsidRPr="008C2127" w:rsidRDefault="008F3228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55A8A">
              <w:rPr>
                <w:rFonts w:ascii="Arial" w:hAnsi="Arial" w:cs="Arial"/>
                <w:sz w:val="18"/>
                <w:szCs w:val="18"/>
              </w:rPr>
              <w:t>Składniki mineralne jako materiał budulcowy -</w:t>
            </w:r>
            <w:r>
              <w:rPr>
                <w:rFonts w:ascii="Arial" w:hAnsi="Arial" w:cs="Arial"/>
                <w:sz w:val="18"/>
                <w:szCs w:val="18"/>
              </w:rPr>
              <w:t>magnez, fluor, siarka ( funkcje w organizmie, skutki niedoboru i nadmiaru, występowanie w żywności)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Szwamberg</w:t>
            </w:r>
          </w:p>
        </w:tc>
      </w:tr>
      <w:tr w:rsidR="00D912CD" w:rsidRPr="007E1EA9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8F3228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Technologia gastronomiczna z towaroznawstwem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8F3228" w:rsidRPr="00986724" w:rsidRDefault="008F3228" w:rsidP="008F322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Ogólna charakterystyka deserów</w:t>
            </w:r>
          </w:p>
          <w:p w:rsidR="008F3228" w:rsidRPr="00986724" w:rsidRDefault="008F3228" w:rsidP="008F3228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Charakterystyka deserów z mąki i kasz</w:t>
            </w:r>
          </w:p>
          <w:p w:rsidR="00D912CD" w:rsidRPr="008C2127" w:rsidRDefault="008F3228" w:rsidP="008F3228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98672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Charakterystka deserów z owoców niezestalanych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8F3228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Jolanta Cebula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:rsidR="00D912CD" w:rsidRPr="00D912CD" w:rsidRDefault="00986724">
      <w:pPr>
        <w:rPr>
          <w:rFonts w:ascii="Arial" w:hAnsi="Arial" w:cs="Arial"/>
          <w:sz w:val="20"/>
          <w:szCs w:val="20"/>
        </w:rPr>
      </w:pPr>
      <w:r w:rsidRPr="00986724">
        <w:rPr>
          <w:rFonts w:ascii="Arial" w:hAnsi="Arial" w:cs="Arial"/>
          <w:sz w:val="20"/>
          <w:szCs w:val="20"/>
        </w:rPr>
        <w:t>Bieżąca kontrola frekwencji, ocen, dostępności do dziennika, odpowiadanie na pytania uczniów, rodziców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A1" w:rsidRDefault="000E0EA1" w:rsidP="000A2D8A">
      <w:pPr>
        <w:spacing w:after="0" w:line="240" w:lineRule="auto"/>
      </w:pPr>
      <w:r>
        <w:separator/>
      </w:r>
    </w:p>
  </w:endnote>
  <w:endnote w:type="continuationSeparator" w:id="0">
    <w:p w:rsidR="000E0EA1" w:rsidRDefault="000E0EA1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A1" w:rsidRDefault="000E0EA1" w:rsidP="000A2D8A">
      <w:pPr>
        <w:spacing w:after="0" w:line="240" w:lineRule="auto"/>
      </w:pPr>
      <w:r>
        <w:separator/>
      </w:r>
    </w:p>
  </w:footnote>
  <w:footnote w:type="continuationSeparator" w:id="0">
    <w:p w:rsidR="000E0EA1" w:rsidRDefault="000E0EA1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3A16"/>
    <w:multiLevelType w:val="hybridMultilevel"/>
    <w:tmpl w:val="620604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A3308"/>
    <w:multiLevelType w:val="hybridMultilevel"/>
    <w:tmpl w:val="DF94E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6232D"/>
    <w:multiLevelType w:val="hybridMultilevel"/>
    <w:tmpl w:val="E14A7E76"/>
    <w:lvl w:ilvl="0" w:tplc="B5B45BA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6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B72CA"/>
    <w:rsid w:val="000E0EA1"/>
    <w:rsid w:val="001C4A50"/>
    <w:rsid w:val="002107C2"/>
    <w:rsid w:val="00211197"/>
    <w:rsid w:val="0022003B"/>
    <w:rsid w:val="002375ED"/>
    <w:rsid w:val="002D3308"/>
    <w:rsid w:val="004132E5"/>
    <w:rsid w:val="00440B3E"/>
    <w:rsid w:val="004C4729"/>
    <w:rsid w:val="004F67F9"/>
    <w:rsid w:val="00551773"/>
    <w:rsid w:val="00573CF0"/>
    <w:rsid w:val="005951E5"/>
    <w:rsid w:val="00620A8C"/>
    <w:rsid w:val="00662630"/>
    <w:rsid w:val="00730EB8"/>
    <w:rsid w:val="00754F84"/>
    <w:rsid w:val="007B2501"/>
    <w:rsid w:val="007B513A"/>
    <w:rsid w:val="007C3B2B"/>
    <w:rsid w:val="007D4D1A"/>
    <w:rsid w:val="008529A0"/>
    <w:rsid w:val="008B4C30"/>
    <w:rsid w:val="008C2127"/>
    <w:rsid w:val="008F3228"/>
    <w:rsid w:val="009003BF"/>
    <w:rsid w:val="00901420"/>
    <w:rsid w:val="00925406"/>
    <w:rsid w:val="00986724"/>
    <w:rsid w:val="00B041F3"/>
    <w:rsid w:val="00B546B8"/>
    <w:rsid w:val="00C001F6"/>
    <w:rsid w:val="00C5016E"/>
    <w:rsid w:val="00D26916"/>
    <w:rsid w:val="00D53E67"/>
    <w:rsid w:val="00D912CD"/>
    <w:rsid w:val="00D96280"/>
    <w:rsid w:val="00E03A4C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C6B"/>
  <w15:docId w15:val="{76819207-A723-415C-BCAE-B47D69C5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B65C-8083-47E1-8E6A-A440A749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2020-04-15T16:39:00Z</dcterms:created>
  <dcterms:modified xsi:type="dcterms:W3CDTF">2020-04-15T16:39:00Z</dcterms:modified>
</cp:coreProperties>
</file>