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0" w:rsidRPr="00211197" w:rsidRDefault="00D26916" w:rsidP="00D26916">
      <w:pPr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:rsidR="00D26916" w:rsidRPr="00211197" w:rsidRDefault="00D912CD" w:rsidP="00D26916">
      <w:pPr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:rsidR="00D26916" w:rsidRDefault="00D26916" w:rsidP="00D26916">
      <w:pPr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:rsidR="00D26916" w:rsidRDefault="00D26916" w:rsidP="00D26916">
      <w:pPr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621"/>
        <w:gridCol w:w="887"/>
        <w:gridCol w:w="1021"/>
        <w:gridCol w:w="5517"/>
        <w:gridCol w:w="1215"/>
      </w:tblGrid>
      <w:tr w:rsidR="00211197" w:rsidRPr="007E1EA9" w:rsidTr="008C2127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301A8" w:rsidRPr="00D912CD" w:rsidRDefault="00211197" w:rsidP="00211197">
            <w:pPr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:rsidR="00211197" w:rsidRPr="00D912CD" w:rsidRDefault="00211197" w:rsidP="00211197">
            <w:pPr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:rsidR="00211197" w:rsidRPr="00D912CD" w:rsidRDefault="00211197" w:rsidP="00211197">
            <w:pPr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211197" w:rsidRPr="00D912CD" w:rsidRDefault="00211197" w:rsidP="00211197">
            <w:pPr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</w:t>
            </w:r>
            <w:r w:rsidR="00F301A8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łączna liczba godzin od 15.04.do 24</w:t>
            </w: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.04.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2020</w:t>
            </w:r>
          </w:p>
          <w:p w:rsidR="00211197" w:rsidRPr="00D912CD" w:rsidRDefault="00211197" w:rsidP="00211197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211197" w:rsidRPr="00440B3E" w:rsidRDefault="00211197" w:rsidP="00BB7A18">
            <w:pPr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211197" w:rsidRPr="007E1EA9" w:rsidRDefault="00211197" w:rsidP="00BB7A18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E96D17" w:rsidRPr="007E1EA9" w:rsidTr="003D26D6">
        <w:trPr>
          <w:trHeight w:val="1021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E96D17" w:rsidRPr="004C4729" w:rsidRDefault="00E96D17" w:rsidP="00E96D17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2c</w:t>
            </w:r>
            <w:r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96D17" w:rsidRPr="003D26D6" w:rsidRDefault="00E96D17" w:rsidP="00E96D1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D6">
              <w:rPr>
                <w:rFonts w:ascii="Arial" w:hAnsi="Arial" w:cs="Arial"/>
                <w:sz w:val="16"/>
                <w:szCs w:val="16"/>
              </w:rPr>
              <w:t>Język Polski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E96D17" w:rsidRPr="00E96D17" w:rsidRDefault="00E96D17" w:rsidP="003D26D6">
            <w:p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18"/>
                <w:szCs w:val="18"/>
              </w:rPr>
            </w:pPr>
            <w:r w:rsidRPr="00E96D1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Gdy się rozum traci, diabeł się bogaci… Co o tym sądzisz?</w:t>
            </w:r>
          </w:p>
          <w:p w:rsidR="00E96D17" w:rsidRDefault="00E96D17" w:rsidP="003D26D6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2C6E4C3D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Podstawa programowa: I.1.1-4, II.1.1-3</w:t>
            </w:r>
          </w:p>
          <w:p w:rsidR="00E96D17" w:rsidRPr="00E96D17" w:rsidRDefault="003D26D6" w:rsidP="003D26D6">
            <w:pPr>
              <w:rPr>
                <w:rFonts w:asciiTheme="minorHAnsi" w:eastAsiaTheme="minorEastAsia" w:hAnsiTheme="minorHAnsi" w:cstheme="minorBidi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2</w:t>
            </w:r>
            <w:r w:rsidR="00E96D17" w:rsidRPr="00E96D1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Różne postawy wobec zbrodni – “Makbet” W. Szekspira.</w:t>
            </w:r>
          </w:p>
          <w:p w:rsidR="00E96D17" w:rsidRDefault="00E96D17" w:rsidP="003D26D6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2C6E4C3D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Podstawa programowa: I.1.1-4, II.1.1-3, II.2.1-2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8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Anna Krosny-Dudkiewicz</w:t>
            </w:r>
          </w:p>
        </w:tc>
      </w:tr>
      <w:tr w:rsidR="00E96D17" w:rsidRPr="007E1EA9" w:rsidTr="004C4729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E96D17" w:rsidRPr="007E1EA9" w:rsidRDefault="00E96D17" w:rsidP="00E96D17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96D17" w:rsidRPr="003D26D6" w:rsidRDefault="00E96D17" w:rsidP="00E96D1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D6"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E96D17" w:rsidRPr="008C2127" w:rsidRDefault="00E96D17" w:rsidP="00E96D1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Feeling good? Czasowniki  ( modalne )  związane  z udzielaniem  rad / wskazówek – ćwiczenia utrwalające.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8E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Marzena Nocuń</w:t>
            </w:r>
          </w:p>
        </w:tc>
      </w:tr>
      <w:tr w:rsidR="00E96D17" w:rsidRPr="007E1EA9" w:rsidTr="004C4729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E96D17" w:rsidRPr="007E1EA9" w:rsidRDefault="00E96D17" w:rsidP="00E96D17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96D17" w:rsidRPr="003D26D6" w:rsidRDefault="00E96D17" w:rsidP="00E96D1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D6">
              <w:rPr>
                <w:rFonts w:ascii="Arial" w:hAnsi="Arial" w:cs="Arial"/>
                <w:sz w:val="16"/>
                <w:szCs w:val="16"/>
              </w:rPr>
              <w:t>Wychowanie  fizyczne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E96D17" w:rsidRPr="00E96D17" w:rsidRDefault="00E96D17" w:rsidP="00E96D17">
            <w:pPr>
              <w:rPr>
                <w:rFonts w:ascii="Arial" w:hAnsi="Arial" w:cs="Arial"/>
                <w:sz w:val="18"/>
                <w:szCs w:val="18"/>
              </w:rPr>
            </w:pPr>
            <w:r w:rsidRPr="00E96D17">
              <w:rPr>
                <w:rFonts w:ascii="Arial" w:hAnsi="Arial" w:cs="Arial"/>
                <w:sz w:val="18"/>
                <w:szCs w:val="18"/>
              </w:rPr>
              <w:t>RTM – Walc – układ taneczny.</w:t>
            </w:r>
          </w:p>
          <w:p w:rsidR="00E96D17" w:rsidRPr="008C2127" w:rsidRDefault="00E96D17" w:rsidP="003D26D6">
            <w:pPr>
              <w:rPr>
                <w:rFonts w:ascii="Arial" w:hAnsi="Arial" w:cs="Arial"/>
                <w:sz w:val="18"/>
                <w:szCs w:val="18"/>
              </w:rPr>
            </w:pPr>
            <w:r w:rsidRPr="00E96D17">
              <w:rPr>
                <w:rFonts w:ascii="Arial" w:hAnsi="Arial" w:cs="Arial"/>
                <w:sz w:val="18"/>
                <w:szCs w:val="18"/>
              </w:rPr>
              <w:t>RTM – Aerobik – samodzielne opracowanie układu do muzyki.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8E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Grzegorz Marciak</w:t>
            </w:r>
          </w:p>
        </w:tc>
      </w:tr>
      <w:tr w:rsidR="00E96D17" w:rsidRPr="007E1EA9" w:rsidTr="004C4729">
        <w:trPr>
          <w:trHeight w:val="26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E96D17" w:rsidRPr="007E1EA9" w:rsidRDefault="00E96D17" w:rsidP="00E96D17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96D17" w:rsidRPr="003D26D6" w:rsidRDefault="00E96D17" w:rsidP="00E96D1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D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E96D17" w:rsidRPr="008C2127" w:rsidRDefault="00E96D17" w:rsidP="00E96D1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Funkcja kwadratowa – powtórzenie.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96D17" w:rsidRPr="002958E6" w:rsidRDefault="00E96D17" w:rsidP="00E96D17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2958E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Urszula </w:t>
            </w:r>
          </w:p>
          <w:p w:rsidR="00E96D17" w:rsidRPr="002958E6" w:rsidRDefault="00E96D17" w:rsidP="00E96D17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2958E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Kołodziejska</w:t>
            </w:r>
          </w:p>
        </w:tc>
      </w:tr>
      <w:tr w:rsidR="00E96D17" w:rsidRPr="007E1EA9" w:rsidTr="004C4729">
        <w:trPr>
          <w:trHeight w:val="2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E96D17" w:rsidRPr="007E1EA9" w:rsidRDefault="00E96D17" w:rsidP="00E96D17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96D17" w:rsidRPr="003D26D6" w:rsidRDefault="00E96D17" w:rsidP="00E96D1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D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podstawy fryzjerstwa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D17" w:rsidRPr="008C2127" w:rsidRDefault="00EF0F7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D17" w:rsidRPr="008C2127" w:rsidRDefault="00EF0F7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EF0F77" w:rsidRPr="00A934AC" w:rsidRDefault="00EF0F77" w:rsidP="00EF0F77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A934A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Preparaty fryzjerskie jako emulsje.</w:t>
            </w:r>
          </w:p>
          <w:p w:rsidR="00EF0F77" w:rsidRPr="00A934AC" w:rsidRDefault="00EF0F77" w:rsidP="00EF0F77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A934A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Piany, żele i areozole we fryzjerstwie.</w:t>
            </w:r>
          </w:p>
          <w:p w:rsidR="00E96D17" w:rsidRPr="008C2127" w:rsidRDefault="00EF0F77" w:rsidP="00EF0F7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934A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Przykłady preparatów fryzjerskich o różnym zastosowaniu i ich skład.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8E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Celina Lipp-Zieleźny</w:t>
            </w:r>
          </w:p>
        </w:tc>
      </w:tr>
      <w:tr w:rsidR="00E96D17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E96D17" w:rsidRPr="007E1EA9" w:rsidRDefault="00E96D17" w:rsidP="00E96D17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96D17" w:rsidRPr="003D26D6" w:rsidRDefault="00E96D17" w:rsidP="00E96D17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</w:pPr>
            <w:r w:rsidRPr="003D26D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techniki</w:t>
            </w:r>
          </w:p>
          <w:p w:rsidR="00E96D17" w:rsidRPr="003D26D6" w:rsidRDefault="00E96D17" w:rsidP="00E96D17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</w:pPr>
            <w:r w:rsidRPr="003D26D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fryzjerskie</w:t>
            </w:r>
          </w:p>
          <w:p w:rsidR="00E96D17" w:rsidRPr="003D26D6" w:rsidRDefault="00E96D17" w:rsidP="00E96D1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D17" w:rsidRPr="008C2127" w:rsidRDefault="00EF0F7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D17" w:rsidRPr="008C2127" w:rsidRDefault="00EF0F7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:rsidR="00EF0F77" w:rsidRPr="00EF0F77" w:rsidRDefault="00EF0F77" w:rsidP="00EF0F77">
            <w:pPr>
              <w:suppressAutoHyphens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 w:rsidRPr="00EF0F7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Rodzaje preparatów do trwałej ondulacji i ich działanie na włosy.</w:t>
            </w:r>
          </w:p>
          <w:p w:rsidR="00EF0F77" w:rsidRPr="00EF0F77" w:rsidRDefault="00EF0F77" w:rsidP="00EF0F77">
            <w:pPr>
              <w:suppressAutoHyphens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 w:rsidRPr="00EF0F7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Zagrożenia dróg oddechowych i oczu w salonie fryzjerskim.</w:t>
            </w:r>
          </w:p>
          <w:p w:rsidR="00EF0F77" w:rsidRPr="00EF0F77" w:rsidRDefault="00EF0F77" w:rsidP="00EF0F77">
            <w:pPr>
              <w:suppressAutoHyphens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 w:rsidRPr="00EF0F7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Działanie preparatów fryzjerskich na organizm człowieka.</w:t>
            </w:r>
          </w:p>
          <w:p w:rsidR="00E96D17" w:rsidRPr="008C2127" w:rsidRDefault="00EF0F77" w:rsidP="00EF0F7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EF0F77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Uszkodzenia włosów i reakcje alergiczne pod wpływem silnych preparatów chemicznych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8E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Pajor Justyna</w:t>
            </w:r>
          </w:p>
        </w:tc>
      </w:tr>
      <w:tr w:rsidR="00E96D17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E96D17" w:rsidRPr="007E1EA9" w:rsidRDefault="00E96D17" w:rsidP="00E96D17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96D17" w:rsidRPr="003D26D6" w:rsidRDefault="00E96D17" w:rsidP="00E96D1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D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zajęcia z wychowawcą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D17" w:rsidRPr="008C2127" w:rsidRDefault="00EF0F7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D17" w:rsidRPr="008C2127" w:rsidRDefault="00EF0F7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E96D17" w:rsidRPr="008C2127" w:rsidRDefault="00EF0F77" w:rsidP="00E96D1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Czym jest empatia? Rola empatii w stosunkach interpersonalnych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8E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Pajor Justyna</w:t>
            </w:r>
          </w:p>
        </w:tc>
      </w:tr>
      <w:tr w:rsidR="00E96D17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E96D17" w:rsidRPr="007E1EA9" w:rsidRDefault="00E96D17" w:rsidP="00E96D17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96D17" w:rsidRPr="003D26D6" w:rsidRDefault="00E96D17" w:rsidP="00E96D1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D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podstawy przedsiębiorczości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D17" w:rsidRPr="008C2127" w:rsidRDefault="00EF0F7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D17" w:rsidRPr="008C2127" w:rsidRDefault="00EF0F7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EF0F77" w:rsidRPr="00EF0F77" w:rsidRDefault="00EF0F77" w:rsidP="00EF0F77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F0F77">
              <w:rPr>
                <w:rFonts w:ascii="Arial" w:hAnsi="Arial" w:cs="Arial"/>
                <w:bCs/>
                <w:noProof/>
                <w:sz w:val="18"/>
                <w:szCs w:val="18"/>
              </w:rPr>
              <w:t>Czynniki wpływające na sukces i niepowodzenie przedsiębiorstwa</w:t>
            </w:r>
          </w:p>
          <w:p w:rsidR="00EF0F77" w:rsidRPr="00EF0F77" w:rsidRDefault="00EF0F77" w:rsidP="00EF0F77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F0F77">
              <w:rPr>
                <w:rFonts w:ascii="Arial" w:hAnsi="Arial" w:cs="Arial"/>
                <w:bCs/>
                <w:noProof/>
                <w:sz w:val="18"/>
                <w:szCs w:val="18"/>
              </w:rPr>
              <w:t>Etyka biznesu</w:t>
            </w:r>
          </w:p>
          <w:p w:rsidR="00E96D17" w:rsidRPr="008C2127" w:rsidRDefault="00EF0F77" w:rsidP="00EF0F7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EF0F77">
              <w:rPr>
                <w:rFonts w:ascii="Arial" w:hAnsi="Arial" w:cs="Arial"/>
                <w:bCs/>
                <w:noProof/>
                <w:sz w:val="18"/>
                <w:szCs w:val="18"/>
              </w:rPr>
              <w:t>Powtórzenie wiadomości - przedsiębiorstwo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8E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Sylwia Maruszczyk</w:t>
            </w:r>
          </w:p>
        </w:tc>
      </w:tr>
      <w:tr w:rsidR="00E96D17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E96D17" w:rsidRPr="007E1EA9" w:rsidRDefault="00E96D17" w:rsidP="00E96D17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96D17" w:rsidRPr="003D26D6" w:rsidRDefault="00E96D17" w:rsidP="00E96D1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D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D17" w:rsidRPr="008C2127" w:rsidRDefault="00EF0F7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D17" w:rsidRPr="008C2127" w:rsidRDefault="00EF0F7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EF0F77" w:rsidRDefault="00EF0F77" w:rsidP="00EF0F77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Mała stabilizacja. Polska w czasach Gierka</w:t>
            </w:r>
          </w:p>
          <w:p w:rsidR="00E96D17" w:rsidRPr="008C2127" w:rsidRDefault="00EF0F77" w:rsidP="00EF0F7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Jesień Narodów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8E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Katarzyna Wronka</w:t>
            </w:r>
          </w:p>
        </w:tc>
      </w:tr>
      <w:tr w:rsidR="00E96D17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E96D17" w:rsidRPr="007E1EA9" w:rsidRDefault="00E96D17" w:rsidP="00E96D17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96D17" w:rsidRPr="003D26D6" w:rsidRDefault="00E96D17" w:rsidP="00E96D1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D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bhp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D17" w:rsidRPr="008C2127" w:rsidRDefault="00EF0F7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D17" w:rsidRPr="008C2127" w:rsidRDefault="00EF0F7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EF0F77" w:rsidRPr="00EF0F77" w:rsidRDefault="00EF0F77" w:rsidP="00EF0F77">
            <w:pPr>
              <w:suppressAutoHyphens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 w:rsidRPr="00EF0F7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Drgania mechaniczne – wibracje.</w:t>
            </w:r>
          </w:p>
          <w:p w:rsidR="00EF0F77" w:rsidRPr="00EF0F77" w:rsidRDefault="00EF0F77" w:rsidP="00EF0F77">
            <w:pPr>
              <w:suppressAutoHyphens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 w:rsidRPr="00EF0F7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Stres w środowisku pracy.</w:t>
            </w:r>
          </w:p>
          <w:p w:rsidR="00E96D17" w:rsidRPr="008C2127" w:rsidRDefault="00E96D17" w:rsidP="00E96D1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E96D17" w:rsidRPr="002958E6" w:rsidRDefault="00E96D17" w:rsidP="00E96D17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2958E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Pajor Justyna</w:t>
            </w:r>
          </w:p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8E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Zast.za p.Ewę Druch</w:t>
            </w:r>
          </w:p>
        </w:tc>
      </w:tr>
      <w:tr w:rsidR="00E96D17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E96D17" w:rsidRPr="007E1EA9" w:rsidRDefault="00E96D17" w:rsidP="00E96D17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96D17" w:rsidRPr="003D26D6" w:rsidRDefault="00E96D17" w:rsidP="00E96D1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D6">
              <w:rPr>
                <w:rFonts w:ascii="Arial" w:eastAsia="Arial" w:hAnsi="Arial" w:cs="Arial"/>
                <w:sz w:val="16"/>
                <w:szCs w:val="16"/>
              </w:rPr>
              <w:t>język angielski zawodowy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D17" w:rsidRPr="008C2127" w:rsidRDefault="00EF0F7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D17" w:rsidRPr="008C2127" w:rsidRDefault="00EF0F7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E96D17" w:rsidRPr="00EF0F77" w:rsidRDefault="00EF0F77" w:rsidP="00E96D1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EF0F77">
              <w:rPr>
                <w:rFonts w:ascii="Arial" w:hAnsi="Arial" w:cs="Arial"/>
                <w:sz w:val="18"/>
                <w:szCs w:val="18"/>
              </w:rPr>
              <w:t>Listening, speaking and writing practice - a section in an employee manual. Mówienie. Pisanie</w:t>
            </w:r>
            <w:bookmarkStart w:id="0" w:name="_GoBack"/>
            <w:bookmarkEnd w:id="0"/>
            <w:r w:rsidRPr="00EF0F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96D17" w:rsidRPr="002958E6" w:rsidRDefault="00E96D17" w:rsidP="00E96D17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2958E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Marzena Stańczyk</w:t>
            </w:r>
          </w:p>
        </w:tc>
      </w:tr>
      <w:tr w:rsidR="00E96D17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E96D17" w:rsidRPr="007E1EA9" w:rsidRDefault="00E96D17" w:rsidP="00E96D17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96D17" w:rsidRPr="003D26D6" w:rsidRDefault="00E96D17" w:rsidP="00E96D1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D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D17" w:rsidRPr="008C2127" w:rsidRDefault="003B3961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D17" w:rsidRPr="008C2127" w:rsidRDefault="003B3961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E96D17" w:rsidRPr="008C2127" w:rsidRDefault="00E96D17" w:rsidP="00E96D1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E96D17" w:rsidRPr="008C2127" w:rsidRDefault="00E96D17" w:rsidP="00E96D1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8E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Dawid Gawenda</w:t>
            </w:r>
          </w:p>
        </w:tc>
      </w:tr>
    </w:tbl>
    <w:p w:rsidR="00C5016E" w:rsidRPr="00D912CD" w:rsidRDefault="00C5016E">
      <w:pPr>
        <w:rPr>
          <w:rFonts w:ascii="Arial" w:hAnsi="Arial" w:cs="Arial"/>
        </w:rPr>
      </w:pPr>
    </w:p>
    <w:p w:rsidR="00D912CD" w:rsidRPr="00D912CD" w:rsidRDefault="00D912CD">
      <w:pPr>
        <w:rPr>
          <w:rFonts w:ascii="Arial" w:hAnsi="Arial" w:cs="Arial"/>
          <w:sz w:val="20"/>
          <w:szCs w:val="20"/>
          <w:u w:val="single"/>
        </w:rPr>
      </w:pPr>
      <w:r w:rsidRPr="00D912CD">
        <w:rPr>
          <w:rFonts w:ascii="Arial" w:hAnsi="Arial" w:cs="Arial"/>
          <w:sz w:val="20"/>
          <w:szCs w:val="20"/>
          <w:u w:val="single"/>
        </w:rPr>
        <w:t>Planowane działania wychowawcy:</w:t>
      </w:r>
      <w:r w:rsidR="000E5F50">
        <w:rPr>
          <w:rFonts w:ascii="Arial" w:hAnsi="Arial" w:cs="Arial"/>
          <w:b/>
          <w:bCs/>
          <w:i/>
          <w:noProof/>
          <w:color w:val="000000"/>
          <w:sz w:val="18"/>
          <w:szCs w:val="18"/>
        </w:rPr>
        <w:t xml:space="preserve"> </w:t>
      </w:r>
      <w:r w:rsidR="000E5F50">
        <w:rPr>
          <w:rFonts w:ascii="Arial" w:hAnsi="Arial" w:cs="Arial"/>
          <w:b/>
          <w:bCs/>
          <w:i/>
          <w:noProof/>
          <w:color w:val="000000"/>
          <w:sz w:val="18"/>
          <w:szCs w:val="18"/>
        </w:rPr>
        <w:br/>
      </w:r>
      <w:r w:rsidR="000E5F50" w:rsidRPr="00211197">
        <w:rPr>
          <w:rFonts w:ascii="Arial" w:hAnsi="Arial" w:cs="Arial"/>
          <w:bCs/>
          <w:noProof/>
          <w:color w:val="000000"/>
          <w:sz w:val="18"/>
          <w:szCs w:val="18"/>
        </w:rPr>
        <w:t xml:space="preserve">m.in. informowanie uczniów, rodziców o aktualnej sytuacji, </w:t>
      </w:r>
      <w:r w:rsidR="00B7547E">
        <w:rPr>
          <w:rFonts w:ascii="Arial" w:hAnsi="Arial" w:cs="Arial"/>
          <w:bCs/>
          <w:noProof/>
          <w:color w:val="000000"/>
          <w:sz w:val="18"/>
          <w:szCs w:val="18"/>
        </w:rPr>
        <w:t xml:space="preserve">kontakty </w:t>
      </w:r>
      <w:r w:rsidR="000E5F50">
        <w:rPr>
          <w:rFonts w:ascii="Arial" w:hAnsi="Arial" w:cs="Arial"/>
          <w:bCs/>
          <w:noProof/>
          <w:color w:val="000000"/>
          <w:sz w:val="18"/>
          <w:szCs w:val="18"/>
        </w:rPr>
        <w:t>telefoniczne</w:t>
      </w:r>
      <w:r w:rsidR="000E5F50" w:rsidRPr="00211197">
        <w:rPr>
          <w:rFonts w:ascii="Arial" w:hAnsi="Arial" w:cs="Arial"/>
          <w:bCs/>
          <w:noProof/>
          <w:color w:val="000000"/>
          <w:sz w:val="18"/>
          <w:szCs w:val="18"/>
        </w:rPr>
        <w:t>,</w:t>
      </w:r>
      <w:r w:rsidR="000E5F50">
        <w:rPr>
          <w:rFonts w:ascii="Arial" w:hAnsi="Arial" w:cs="Arial"/>
          <w:bCs/>
          <w:noProof/>
          <w:color w:val="000000"/>
          <w:sz w:val="18"/>
          <w:szCs w:val="18"/>
        </w:rPr>
        <w:t>e-mailowe</w:t>
      </w:r>
      <w:r w:rsidR="000E5F50" w:rsidRPr="00211197">
        <w:rPr>
          <w:rFonts w:ascii="Arial" w:hAnsi="Arial" w:cs="Arial"/>
          <w:bCs/>
          <w:noProof/>
          <w:color w:val="000000"/>
          <w:sz w:val="18"/>
          <w:szCs w:val="18"/>
        </w:rPr>
        <w:t xml:space="preserve">  inne działania wychowawcze</w:t>
      </w:r>
      <w:r w:rsidR="00B7547E">
        <w:rPr>
          <w:rFonts w:ascii="Arial" w:hAnsi="Arial" w:cs="Arial"/>
          <w:bCs/>
          <w:noProof/>
          <w:color w:val="000000"/>
          <w:sz w:val="18"/>
          <w:szCs w:val="18"/>
        </w:rPr>
        <w:t>.</w:t>
      </w:r>
    </w:p>
    <w:p w:rsidR="00D912CD" w:rsidRPr="00D912CD" w:rsidRDefault="00D912CD">
      <w:pPr>
        <w:rPr>
          <w:rFonts w:ascii="Arial" w:hAnsi="Arial" w:cs="Arial"/>
          <w:sz w:val="20"/>
          <w:szCs w:val="20"/>
        </w:rPr>
      </w:pPr>
    </w:p>
    <w:sectPr w:rsidR="00D912CD" w:rsidRPr="00D912CD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5C" w:rsidRDefault="00DE235C" w:rsidP="000A2D8A">
      <w:r>
        <w:separator/>
      </w:r>
    </w:p>
  </w:endnote>
  <w:endnote w:type="continuationSeparator" w:id="0">
    <w:p w:rsidR="00DE235C" w:rsidRDefault="00DE235C" w:rsidP="000A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5C" w:rsidRDefault="00DE235C" w:rsidP="000A2D8A">
      <w:r>
        <w:separator/>
      </w:r>
    </w:p>
  </w:footnote>
  <w:footnote w:type="continuationSeparator" w:id="0">
    <w:p w:rsidR="00DE235C" w:rsidRDefault="00DE235C" w:rsidP="000A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902A4"/>
    <w:multiLevelType w:val="hybridMultilevel"/>
    <w:tmpl w:val="E7BCAE4E"/>
    <w:lvl w:ilvl="0" w:tplc="558A026C">
      <w:start w:val="1"/>
      <w:numFmt w:val="decimal"/>
      <w:lvlText w:val="%1."/>
      <w:lvlJc w:val="left"/>
      <w:pPr>
        <w:ind w:left="720" w:hanging="360"/>
      </w:pPr>
    </w:lvl>
    <w:lvl w:ilvl="1" w:tplc="2DA6C932">
      <w:start w:val="1"/>
      <w:numFmt w:val="lowerLetter"/>
      <w:lvlText w:val="%2."/>
      <w:lvlJc w:val="left"/>
      <w:pPr>
        <w:ind w:left="1440" w:hanging="360"/>
      </w:pPr>
    </w:lvl>
    <w:lvl w:ilvl="2" w:tplc="31AC000E">
      <w:start w:val="1"/>
      <w:numFmt w:val="lowerRoman"/>
      <w:lvlText w:val="%3."/>
      <w:lvlJc w:val="right"/>
      <w:pPr>
        <w:ind w:left="2160" w:hanging="180"/>
      </w:pPr>
    </w:lvl>
    <w:lvl w:ilvl="3" w:tplc="6EAAFD56">
      <w:start w:val="1"/>
      <w:numFmt w:val="decimal"/>
      <w:lvlText w:val="%4."/>
      <w:lvlJc w:val="left"/>
      <w:pPr>
        <w:ind w:left="2880" w:hanging="360"/>
      </w:pPr>
    </w:lvl>
    <w:lvl w:ilvl="4" w:tplc="7DD82740">
      <w:start w:val="1"/>
      <w:numFmt w:val="lowerLetter"/>
      <w:lvlText w:val="%5."/>
      <w:lvlJc w:val="left"/>
      <w:pPr>
        <w:ind w:left="3600" w:hanging="360"/>
      </w:pPr>
    </w:lvl>
    <w:lvl w:ilvl="5" w:tplc="4FEC9050">
      <w:start w:val="1"/>
      <w:numFmt w:val="lowerRoman"/>
      <w:lvlText w:val="%6."/>
      <w:lvlJc w:val="right"/>
      <w:pPr>
        <w:ind w:left="4320" w:hanging="180"/>
      </w:pPr>
    </w:lvl>
    <w:lvl w:ilvl="6" w:tplc="EED29404">
      <w:start w:val="1"/>
      <w:numFmt w:val="decimal"/>
      <w:lvlText w:val="%7."/>
      <w:lvlJc w:val="left"/>
      <w:pPr>
        <w:ind w:left="5040" w:hanging="360"/>
      </w:pPr>
    </w:lvl>
    <w:lvl w:ilvl="7" w:tplc="CDF4A1CE">
      <w:start w:val="1"/>
      <w:numFmt w:val="lowerLetter"/>
      <w:lvlText w:val="%8."/>
      <w:lvlJc w:val="left"/>
      <w:pPr>
        <w:ind w:left="5760" w:hanging="360"/>
      </w:pPr>
    </w:lvl>
    <w:lvl w:ilvl="8" w:tplc="E5B26C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A73D38"/>
    <w:multiLevelType w:val="hybridMultilevel"/>
    <w:tmpl w:val="620604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74B3"/>
    <w:rsid w:val="00084C6A"/>
    <w:rsid w:val="000A2D8A"/>
    <w:rsid w:val="000B72CA"/>
    <w:rsid w:val="000E5F50"/>
    <w:rsid w:val="002107C2"/>
    <w:rsid w:val="00211197"/>
    <w:rsid w:val="0022003B"/>
    <w:rsid w:val="003B3961"/>
    <w:rsid w:val="003D26D6"/>
    <w:rsid w:val="00440B3E"/>
    <w:rsid w:val="00465048"/>
    <w:rsid w:val="004C4729"/>
    <w:rsid w:val="004F67F9"/>
    <w:rsid w:val="00551773"/>
    <w:rsid w:val="00573CF0"/>
    <w:rsid w:val="005951E5"/>
    <w:rsid w:val="00620A8C"/>
    <w:rsid w:val="00662630"/>
    <w:rsid w:val="00730EB8"/>
    <w:rsid w:val="00754F84"/>
    <w:rsid w:val="007B2501"/>
    <w:rsid w:val="007B513A"/>
    <w:rsid w:val="007C3B2B"/>
    <w:rsid w:val="007D4D1A"/>
    <w:rsid w:val="008B4C30"/>
    <w:rsid w:val="008C2127"/>
    <w:rsid w:val="009003BF"/>
    <w:rsid w:val="00901420"/>
    <w:rsid w:val="00B041F3"/>
    <w:rsid w:val="00B7547E"/>
    <w:rsid w:val="00BD6E07"/>
    <w:rsid w:val="00C001F6"/>
    <w:rsid w:val="00C5016E"/>
    <w:rsid w:val="00D26916"/>
    <w:rsid w:val="00D53E67"/>
    <w:rsid w:val="00D912CD"/>
    <w:rsid w:val="00D96280"/>
    <w:rsid w:val="00DE235C"/>
    <w:rsid w:val="00E03A4C"/>
    <w:rsid w:val="00E70E74"/>
    <w:rsid w:val="00E96D17"/>
    <w:rsid w:val="00EA21A3"/>
    <w:rsid w:val="00EB4EB2"/>
    <w:rsid w:val="00EB75C7"/>
    <w:rsid w:val="00ED6551"/>
    <w:rsid w:val="00EF0F77"/>
    <w:rsid w:val="00F10D73"/>
    <w:rsid w:val="00F301A8"/>
    <w:rsid w:val="00F62A45"/>
    <w:rsid w:val="00F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387E"/>
  <w15:docId w15:val="{DD8ABE2A-3A3D-4530-AD35-90AB46E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rsid w:val="008C2127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5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F50"/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semiHidden/>
    <w:unhideWhenUsed/>
    <w:rsid w:val="00EF0F7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D8CD-3032-46BA-AA17-4EF87300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Centrum Kształcenia Zawodowego i Ustawic CKZiU</cp:lastModifiedBy>
  <cp:revision>2</cp:revision>
  <dcterms:created xsi:type="dcterms:W3CDTF">2020-04-15T16:57:00Z</dcterms:created>
  <dcterms:modified xsi:type="dcterms:W3CDTF">2020-04-15T16:57:00Z</dcterms:modified>
</cp:coreProperties>
</file>